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3F" w:rsidRDefault="004A233F" w:rsidP="004A233F">
      <w:pPr>
        <w:pStyle w:val="Standard"/>
        <w:autoSpaceDE w:val="0"/>
        <w:ind w:firstLine="540"/>
        <w:jc w:val="center"/>
        <w:rPr>
          <w:b/>
          <w:color w:val="000000"/>
          <w:sz w:val="36"/>
          <w:szCs w:val="36"/>
        </w:rPr>
      </w:pPr>
      <w:r w:rsidRPr="004A233F">
        <w:rPr>
          <w:b/>
          <w:color w:val="000000"/>
          <w:sz w:val="36"/>
          <w:szCs w:val="36"/>
        </w:rPr>
        <w:t>Перечень нормативных правовых актов, регулирующих отношения в области муниципального земельного контроля</w:t>
      </w:r>
    </w:p>
    <w:p w:rsidR="004A233F" w:rsidRPr="004A233F" w:rsidRDefault="004A233F" w:rsidP="004A233F">
      <w:pPr>
        <w:pStyle w:val="Standard"/>
        <w:autoSpaceDE w:val="0"/>
        <w:ind w:firstLine="540"/>
        <w:jc w:val="center"/>
        <w:rPr>
          <w:b/>
          <w:color w:val="000000"/>
          <w:sz w:val="36"/>
          <w:szCs w:val="36"/>
        </w:rPr>
      </w:pPr>
    </w:p>
    <w:p w:rsidR="00381EC8" w:rsidRPr="0023527F" w:rsidRDefault="00381EC8" w:rsidP="00381EC8">
      <w:pPr>
        <w:pStyle w:val="Standard"/>
        <w:autoSpaceDE w:val="0"/>
        <w:ind w:firstLine="540"/>
        <w:jc w:val="both"/>
        <w:rPr>
          <w:sz w:val="28"/>
          <w:szCs w:val="28"/>
        </w:rPr>
      </w:pPr>
      <w:r w:rsidRPr="0023527F">
        <w:rPr>
          <w:color w:val="000000"/>
          <w:sz w:val="28"/>
          <w:szCs w:val="28"/>
        </w:rPr>
        <w:t>Муниципальный земельный контроль за использованием земель</w:t>
      </w:r>
      <w:r>
        <w:rPr>
          <w:color w:val="000000"/>
          <w:sz w:val="28"/>
          <w:szCs w:val="28"/>
        </w:rPr>
        <w:t>, в том числе и земель сельскохозяйственного назначения,</w:t>
      </w:r>
      <w:r w:rsidRPr="0023527F">
        <w:rPr>
          <w:color w:val="000000"/>
          <w:sz w:val="28"/>
          <w:szCs w:val="28"/>
        </w:rPr>
        <w:t xml:space="preserve"> на территории муниципального образования осуществляется органами местного самоуправления или уполномоченными ими органами в соответствии с законодательством Российской Федерации и в порядке, установленном нормативными правовыми актами органов местного самоуправления.</w:t>
      </w:r>
    </w:p>
    <w:p w:rsidR="00381EC8" w:rsidRPr="0023527F" w:rsidRDefault="00381EC8" w:rsidP="00381EC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3527F">
        <w:rPr>
          <w:sz w:val="28"/>
          <w:szCs w:val="28"/>
        </w:rPr>
        <w:t>На территории Артинского городского округа муниципальный земельный контроль осуществляется Комитетом по управлению имуществом Администрации Артинского городского округа в соответствии с Уставом Артинского городского округа, Положением о Комитете по управлению имуществом Администрации АГО, руководствуясь рядом нормативно-правовых актов:</w:t>
      </w:r>
    </w:p>
    <w:p w:rsidR="00381EC8" w:rsidRPr="0023527F" w:rsidRDefault="00381EC8" w:rsidP="00381EC8">
      <w:pPr>
        <w:pStyle w:val="ConsPlusCell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3527F">
        <w:rPr>
          <w:rFonts w:ascii="Times New Roman" w:hAnsi="Times New Roman" w:cs="Times New Roman"/>
          <w:sz w:val="28"/>
          <w:szCs w:val="28"/>
        </w:rPr>
        <w:t>1) Земельный кодекс РФ (ст.72);</w:t>
      </w:r>
    </w:p>
    <w:p w:rsidR="00381EC8" w:rsidRPr="0023527F" w:rsidRDefault="00381EC8" w:rsidP="00381E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7F">
        <w:rPr>
          <w:rFonts w:ascii="Times New Roman" w:hAnsi="Times New Roman" w:cs="Times New Roman"/>
          <w:sz w:val="28"/>
          <w:szCs w:val="28"/>
        </w:rPr>
        <w:t>2) Федеральный закон № 131-ФЗ от 06.10.2003 «Об общих принципах организации местного самоуправления в Российской Федерации»;</w:t>
      </w:r>
    </w:p>
    <w:p w:rsidR="00381EC8" w:rsidRDefault="00381EC8" w:rsidP="00381E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27F">
        <w:rPr>
          <w:rFonts w:ascii="Times New Roman" w:hAnsi="Times New Roman" w:cs="Times New Roman"/>
          <w:sz w:val="28"/>
          <w:szCs w:val="28"/>
        </w:rPr>
        <w:t>3) Федеральный закон № 294-ФЗ от 26.12.2008 «О защите прав юридических лиц и индивидуальных предпринимателей при осуществлении государственного и муниципального контроля»;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1EC8" w:rsidRPr="0023527F" w:rsidRDefault="00381EC8" w:rsidP="00381EC8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приказ Министерства экономического развития РФ № 141 от 30.04.2009г. «О реализации положений Федерального закона «</w:t>
      </w:r>
      <w:r w:rsidRPr="0023527F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и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81EC8" w:rsidRDefault="00381EC8" w:rsidP="00381E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5)Закон</w:t>
      </w:r>
      <w:proofErr w:type="gramEnd"/>
      <w:r w:rsidRPr="0023527F">
        <w:rPr>
          <w:sz w:val="28"/>
          <w:szCs w:val="28"/>
        </w:rPr>
        <w:t xml:space="preserve"> Свердловской области от 07.07.2004 № 18-ОЗ «Об особенностях регулирования земельных отношений на территории Свердловской области»</w:t>
      </w:r>
      <w:r>
        <w:rPr>
          <w:sz w:val="28"/>
          <w:szCs w:val="28"/>
        </w:rPr>
        <w:t xml:space="preserve"> (</w:t>
      </w:r>
      <w:r w:rsidRPr="0023527F">
        <w:rPr>
          <w:sz w:val="28"/>
          <w:szCs w:val="28"/>
        </w:rPr>
        <w:t>ст. 10</w:t>
      </w:r>
      <w:r>
        <w:rPr>
          <w:sz w:val="28"/>
          <w:szCs w:val="28"/>
        </w:rPr>
        <w:t>)</w:t>
      </w:r>
      <w:r w:rsidRPr="0023527F">
        <w:rPr>
          <w:sz w:val="28"/>
          <w:szCs w:val="28"/>
        </w:rPr>
        <w:t>;</w:t>
      </w:r>
    </w:p>
    <w:p w:rsidR="00381EC8" w:rsidRDefault="00381EC8" w:rsidP="00381E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 Постановление Правительства РФ№ 1515 от 26.12.2014г.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контроль»</w:t>
      </w:r>
    </w:p>
    <w:p w:rsidR="00381EC8" w:rsidRDefault="00381EC8" w:rsidP="00381E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C6823">
        <w:rPr>
          <w:sz w:val="28"/>
          <w:szCs w:val="28"/>
        </w:rPr>
        <w:t>7) Соглашение о взаимодействии Управления Россельхознадзора по Свердловской области и Артинского городского округа при осуществлении государственного земельного надзора и муниципального земельного контроля от 13.02.2014г.;</w:t>
      </w:r>
    </w:p>
    <w:p w:rsidR="00381EC8" w:rsidRPr="009C6823" w:rsidRDefault="00381EC8" w:rsidP="00381E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9C6823">
        <w:rPr>
          <w:sz w:val="28"/>
          <w:szCs w:val="28"/>
        </w:rPr>
        <w:t xml:space="preserve">Соглашение о взаимодействии Управления </w:t>
      </w:r>
      <w:r>
        <w:rPr>
          <w:sz w:val="28"/>
          <w:szCs w:val="28"/>
        </w:rPr>
        <w:t xml:space="preserve">Федеральной </w:t>
      </w:r>
      <w:bookmarkStart w:id="0" w:name="_GoBack"/>
      <w:bookmarkEnd w:id="0"/>
      <w:r w:rsidR="004A233F">
        <w:rPr>
          <w:sz w:val="28"/>
          <w:szCs w:val="28"/>
        </w:rPr>
        <w:t>службы государственной</w:t>
      </w:r>
      <w:r>
        <w:rPr>
          <w:sz w:val="28"/>
          <w:szCs w:val="28"/>
        </w:rPr>
        <w:t xml:space="preserve"> регистрации, кадастра и картографии по Свердловской области </w:t>
      </w:r>
      <w:r w:rsidRPr="009C6823">
        <w:rPr>
          <w:sz w:val="28"/>
          <w:szCs w:val="28"/>
        </w:rPr>
        <w:t xml:space="preserve">и Артинского городского округа при осуществлении государственного земельного надзора и муниципального земельного контроля от </w:t>
      </w:r>
      <w:r>
        <w:rPr>
          <w:sz w:val="28"/>
          <w:szCs w:val="28"/>
        </w:rPr>
        <w:t>30.05.2017</w:t>
      </w:r>
      <w:r w:rsidRPr="009C6823">
        <w:rPr>
          <w:sz w:val="28"/>
          <w:szCs w:val="28"/>
        </w:rPr>
        <w:t>;</w:t>
      </w:r>
    </w:p>
    <w:p w:rsidR="00381EC8" w:rsidRDefault="00381EC8" w:rsidP="00381EC8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 также нормативной базой, разрабатываемой на местном уровне, то есть административный</w:t>
      </w:r>
      <w:r w:rsidRPr="0023527F">
        <w:rPr>
          <w:sz w:val="28"/>
          <w:szCs w:val="28"/>
        </w:rPr>
        <w:t xml:space="preserve"> регламент по исполнению муниципальной услуги «</w:t>
      </w:r>
      <w:r>
        <w:rPr>
          <w:sz w:val="28"/>
          <w:szCs w:val="28"/>
        </w:rPr>
        <w:t>Осуществление</w:t>
      </w:r>
      <w:r w:rsidRPr="0023527F">
        <w:rPr>
          <w:sz w:val="28"/>
          <w:szCs w:val="28"/>
        </w:rPr>
        <w:t xml:space="preserve"> муниципального земельного контроля на территории АГО» утвержденный Постановлением Администрации АГО от </w:t>
      </w:r>
      <w:r>
        <w:rPr>
          <w:sz w:val="28"/>
          <w:szCs w:val="28"/>
        </w:rPr>
        <w:t>06.02.2018</w:t>
      </w:r>
      <w:r w:rsidRPr="0023527F">
        <w:rPr>
          <w:sz w:val="28"/>
          <w:szCs w:val="28"/>
        </w:rPr>
        <w:t xml:space="preserve"> г.</w:t>
      </w:r>
      <w:r>
        <w:rPr>
          <w:sz w:val="28"/>
          <w:szCs w:val="28"/>
        </w:rPr>
        <w:t>, составление квартальных планов рейдовых осмотров земельных участков.</w:t>
      </w:r>
    </w:p>
    <w:p w:rsidR="00367685" w:rsidRDefault="00367685"/>
    <w:sectPr w:rsidR="00367685" w:rsidSect="004A23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8C"/>
    <w:rsid w:val="00367685"/>
    <w:rsid w:val="00381EC8"/>
    <w:rsid w:val="004A233F"/>
    <w:rsid w:val="004A278C"/>
    <w:rsid w:val="008F4FAD"/>
    <w:rsid w:val="0094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EA98A-AD38-4039-9368-A21118D1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81E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381E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Земля1</dc:creator>
  <cp:keywords/>
  <dc:description/>
  <cp:lastModifiedBy>Земля1</cp:lastModifiedBy>
  <cp:revision>3</cp:revision>
  <dcterms:created xsi:type="dcterms:W3CDTF">2018-12-14T07:04:00Z</dcterms:created>
  <dcterms:modified xsi:type="dcterms:W3CDTF">2018-12-14T07:16:00Z</dcterms:modified>
</cp:coreProperties>
</file>